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全国小学生分类作文写作大全  读后感·小评论</w:t>
      </w:r>
    </w:p>
    <w:p>
      <w:r>
        <w:rPr>
          <w:rFonts w:ascii="宋体" w:hAnsi="宋体" w:eastAsia="宋体"/>
          <w:sz w:val="24"/>
        </w:rPr>
        <w:t>全国中小学生作文大赛评委会主编；丁荣生执行主编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全国小学生分类作文写作大全  读后感·小评论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全国中小学生作文大赛评委会主编；丁荣生执行主编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本书出售、求购地址：https://www.jiaokey.com/book/detail/10437458.html</w:t>
      </w:r>
    </w:p>
    <w:p>
      <w:r>
        <w:t>更多相关图书推荐：https://www.jiaokey.com</w:t>
      </w:r>
    </w:p>
    <w:p>
      <w:r>
        <w:t>全国中小学生作文大赛评委会主编；丁荣生执行主编 其他作品：https://www.jiaokey.com/tag/全国中小学生作文大赛评委会主编；丁荣生执行主编.html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关键词搜索：https://www.jiaokey.com/tag/全国小学生分类作文写作大全  读后感·小评论.html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