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中国中学生古诗文导读大全</w:t>
      </w:r>
    </w:p>
    <w:p>
      <w:r>
        <w:rPr>
          <w:rFonts w:ascii="宋体" w:hAnsi="宋体" w:eastAsia="宋体"/>
          <w:sz w:val="24"/>
        </w:rPr>
        <w:t>钱汉东主编（文汇新民联合报业集团《新读写》杂志）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中国中学生古诗文导读大全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钱汉东主编（文汇新民联合报业集团《新读写》杂志）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本书出售、求购地址：https://www.jiaokey.com/book/detail/10434635.html</w:t>
      </w:r>
    </w:p>
    <w:p>
      <w:r>
        <w:t>更多相关图书推荐：https://www.jiaokey.com</w:t>
      </w:r>
    </w:p>
    <w:p>
      <w:r>
        <w:t>钱汉东主编（文汇新民联合报业集团《新读写》杂志） 其他作品：https://www.jiaokey.com/tag/钱汉东主编（文汇新民联合报业集团《新读写》杂志）.html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关键词搜索：https://www.jiaokey.com/tag/中国中学生古诗文导读大全.html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