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日语能力测验考前题库  语法1级</w:t>
      </w:r>
    </w:p>
    <w:p>
      <w:r>
        <w:rPr>
          <w:rFonts w:ascii="宋体" w:hAnsi="宋体" w:eastAsia="宋体"/>
          <w:sz w:val="24"/>
        </w:rPr>
        <w:t>（日）比田井牧子，（日）香取文子著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日语能力测验考前题库  语法1级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（日）比田井牧子，（日）香取文子著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外语教学与研究出版社；大新书局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本书出售、求购地址：https://www.jiaokey.com/book/detail/10433012.html</w:t>
      </w:r>
    </w:p>
    <w:p>
      <w:r>
        <w:t>更多相关图书推荐：https://www.jiaokey.com</w:t>
      </w:r>
    </w:p>
    <w:p>
      <w:r>
        <w:t>（日）比田井牧子，（日）香取文子著 其他作品：https://www.jiaokey.com/tag/（日）比田井牧子，（日）香取文子著.html</w:t>
      </w:r>
    </w:p>
    <w:p>
      <w:r>
        <w:t>外语教学与研究出版社；大新书局 出版图书：https://www.jiaokey.com/tag/外语教学与研究出版社；大新书局.html</w:t>
      </w:r>
    </w:p>
    <w:p>
      <w:r>
        <w:t>关键词搜索：https://www.jiaokey.com/tag/日语能力测验考前题库  语法1级.html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