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第2册  基础阶段</w:t>
      </w:r>
    </w:p>
    <w:p>
      <w:r>
        <w:rPr>
          <w:rFonts w:ascii="宋体" w:hAnsi="宋体" w:eastAsia="宋体"/>
          <w:sz w:val="24"/>
        </w:rPr>
        <w:t>刘凤玲主编；全国五年制高等职业教育公共课开发指导委员会组编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第2册  基础阶段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刘凤玲主编；全国五年制高等职业教育公共课开发指导委员会组编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本书出售、求购地址：https://www.jiaokey.com/book/detail/10432971.html</w:t>
      </w:r>
    </w:p>
    <w:p>
      <w:r>
        <w:t>更多相关图书推荐：https://www.jiaokey.com</w:t>
      </w:r>
    </w:p>
    <w:p>
      <w:r>
        <w:t>刘凤玲主编；全国五年制高等职业教育公共课开发指导委员会组编 其他作品：https://www.jiaokey.com/tag/刘凤玲主编；全国五年制高等职业教育公共课开发指导委员会组编.html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关键词搜索：https://www.jiaokey.com/tag/英语教程  第2册  基础阶段.html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