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聪明的少女与七个强盗</w:t>
      </w:r>
    </w:p>
    <w:p>
      <w:r>
        <w:rPr>
          <w:rFonts w:ascii="宋体" w:hAnsi="宋体" w:eastAsia="宋体"/>
          <w:sz w:val="24"/>
        </w:rPr>
        <w:t>（俄）亚·尼·阿法纳西耶夫（А.Н.Афанасьев）搜集整理；潘稼民译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聪明的少女与七个强盗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（俄）亚·尼·阿法纳西耶夫（А.Н.Афанасьев）搜集整理；潘稼民译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本书出售、求购地址：https://www.jiaokey.com/book/detail/10431895.html</w:t>
      </w:r>
    </w:p>
    <w:p>
      <w:r>
        <w:t>更多相关图书推荐：https://www.jiaokey.com</w:t>
      </w:r>
    </w:p>
    <w:p>
      <w:r>
        <w:t>（俄）亚·尼·阿法纳西耶夫（А.Н.Афанасьев）搜集整理；潘稼民译 其他作品：https://www.jiaokey.com/tag/（俄）亚·尼·阿法纳西耶夫（А.Н.Афанасьев）搜集整理；潘稼民译.html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关键词搜索：https://www.jiaokey.com/tag/聪明的少女与七个强盗.html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