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数学游戏</w:t>
      </w:r>
    </w:p>
    <w:p>
      <w:r>
        <w:rPr>
          <w:rFonts w:ascii="宋体" w:hAnsi="宋体" w:eastAsia="宋体"/>
          <w:sz w:val="24"/>
        </w:rPr>
        <w:t>海尔嘉·欧尔编；汉斯-津特·多里西画；王路，周京宁译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海尔嘉·欧尔编；汉斯-津特·多里西画；王路，周京宁译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本书出售、求购地址：https://www.jiaokey.com/book/detail/10431602.html</w:t>
      </w:r>
    </w:p>
    <w:p>
      <w:r>
        <w:t>更多相关图书推荐：https://www.jiaokey.com</w:t>
      </w:r>
    </w:p>
    <w:p>
      <w:r>
        <w:t>海尔嘉·欧尔编；汉斯-津特·多里西画；王路，周京宁译 其他作品：https://www.jiaokey.com/tag/海尔嘉·欧尔编；汉斯-津特·多里西画；王路，周京宁译.html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关键词搜索：https://www.jiaokey.com/tag/数学游戏.html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