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1-6岁儿童智能测评与促进方案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1-6岁儿童智能测评与促进方案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本书出售、求购地址：https://www.jiaokey.com/book/detail/10430209.html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关键词搜索：https://www.jiaokey.com/tag/1-6岁儿童智能测评与促进方案.html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