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电子商务核心技术  安全电子交易协议的理论与设计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电子商务核心技术  安全电子交易协议的理论与设计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本书出售、求购地址：https://www.jiaokey.com/book/detail/10429515.html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关键词搜索：https://www.jiaokey.com/tag/电子商务核心技术  安全电子交易协议的理论与设计.html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