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艺术家的藏酷空间</w:t>
      </w:r>
    </w:p>
    <w:p>
      <w:r>
        <w:rPr>
          <w:rFonts w:ascii="宋体" w:hAnsi="宋体" w:eastAsia="宋体"/>
          <w:sz w:val="24"/>
        </w:rPr>
        <w:t>（西）弗朗西斯科·阿森西奥·赛威尔著；欧阳文译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艺术家的藏酷空间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（西）弗朗西斯科·阿森西奥·赛威尔著；欧阳文译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知识产权出版社；中国水利水电出版社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本书出售、求购地址：https://www.jiaokey.com/book/detail/10429246.html</w:t>
      </w:r>
    </w:p>
    <w:p>
      <w:r>
        <w:t>更多相关图书推荐：https://www.jiaokey.com</w:t>
      </w:r>
    </w:p>
    <w:p>
      <w:r>
        <w:t>（西）弗朗西斯科·阿森西奥·赛威尔著；欧阳文译 其他作品：https://www.jiaokey.com/tag/（西）弗朗西斯科·阿森西奥·赛威尔著；欧阳文译.html</w:t>
      </w:r>
    </w:p>
    <w:p>
      <w:r>
        <w:t>知识产权出版社；中国水利水电出版社 出版图书：https://www.jiaokey.com/tag/知识产权出版社；中国水利水电出版社.html</w:t>
      </w:r>
    </w:p>
    <w:p>
      <w:r>
        <w:t>关键词搜索：https://www.jiaokey.com/tag/艺术家的藏酷空间.html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