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中国行政法行政诉讼法教学案例选编</w:t>
      </w:r>
    </w:p>
    <w:p>
      <w:r>
        <w:rPr>
          <w:rFonts w:ascii="宋体" w:hAnsi="宋体" w:eastAsia="宋体"/>
          <w:sz w:val="24"/>
        </w:rPr>
        <w:t>刘天兴主编；全国法院干部业余法律大学行政法教研组编写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中国行政法行政诉讼法教学案例选编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刘天兴主编；全国法院干部业余法律大学行政法教研组编写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本书出售、求购地址：https://www.jiaokey.com/book/detail/10428509.html</w:t>
      </w:r>
    </w:p>
    <w:p>
      <w:r>
        <w:t>更多相关图书推荐：https://www.jiaokey.com</w:t>
      </w:r>
    </w:p>
    <w:p>
      <w:r>
        <w:t>刘天兴主编；全国法院干部业余法律大学行政法教研组编写 其他作品：https://www.jiaokey.com/tag/刘天兴主编；全国法院干部业余法律大学行政法教研组编写.html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关键词搜索：https://www.jiaokey.com/tag/中国行政法行政诉讼法教学案例选编.html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