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中国历代水利述要</w:t>
      </w:r>
    </w:p>
    <w:p>
      <w:r>
        <w:rPr>
          <w:rFonts w:ascii="宋体" w:hAnsi="宋体" w:eastAsia="宋体"/>
          <w:sz w:val="24"/>
        </w:rPr>
        <w:t>华北水利委员会张念祖编辑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中国历代水利述要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华北水利委员会张念祖编辑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本书出售、求购地址：https://www.jiaokey.com/book/detail/10428172.html</w:t>
      </w:r>
    </w:p>
    <w:p>
      <w:r>
        <w:t>更多相关图书推荐：https://www.jiaokey.com</w:t>
      </w:r>
    </w:p>
    <w:p>
      <w:r>
        <w:t>华北水利委员会张念祖编辑 其他作品：https://www.jiaokey.com/tag/华北水利委员会张念祖编辑.html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关键词搜索：https://www.jiaokey.com/tag/中国历代水利述要.html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