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书名：消费文化与后现代主义</w:t>
      </w:r>
    </w:p>
    <w:p>
      <w:r>
        <w:t>作者：（英）迈克·费瑟斯通（Mike Featherstone）著；刘精明译</w:t>
      </w:r>
    </w:p>
    <w:p>
      <w:r>
        <w:t>出版社：</w:t>
      </w:r>
    </w:p>
    <w:p>
      <w:r>
        <w:t>出版日期：2000.05</w:t>
      </w:r>
    </w:p>
    <w:p>
      <w:r>
        <w:t>总页数：252</w:t>
      </w:r>
    </w:p>
    <w:p>
      <w:r>
        <w:t>更多请访问教客网: www.jiaokey.com</w:t>
      </w:r>
    </w:p>
    <w:p>
      <w:r>
        <w:t>消费文化与后现代主义 评论地址：https://www.jiaokey.com/book/detail/10427416.html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