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书名：变中取胜  新经济投资法则</w:t>
      </w:r>
    </w:p>
    <w:p>
      <w:r>
        <w:t>作者：（美）维多利亚·柯林斯（Victoria Collins）著；殷剑峰译</w:t>
      </w:r>
    </w:p>
    <w:p>
      <w:r>
        <w:t>出版社：北京：机械工业出版社</w:t>
      </w:r>
    </w:p>
    <w:p>
      <w:r>
        <w:t>出版日期：2001.07</w:t>
      </w:r>
    </w:p>
    <w:p>
      <w:r>
        <w:t>总页数：325</w:t>
      </w:r>
    </w:p>
    <w:p>
      <w:r>
        <w:t>更多请访问教客网: www.jiaokey.com</w:t>
      </w:r>
    </w:p>
    <w:p>
      <w:r>
        <w:t>变中取胜  新经济投资法则 评论地址：https://www.jiaokey.com/book/detail/10427230.html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