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书名：生产单位的法律地位和经济联系</w:t>
      </w:r>
    </w:p>
    <w:p>
      <w:r>
        <w:t>作者：（苏）尤·索·齐默尔曼著；李月英，祝基成译</w:t>
      </w:r>
    </w:p>
    <w:p>
      <w:r>
        <w:t>出版社：北京：中国经济出版社</w:t>
      </w:r>
    </w:p>
    <w:p>
      <w:r>
        <w:t>出版日期：1988.07</w:t>
      </w:r>
    </w:p>
    <w:p>
      <w:r>
        <w:t>总页数：86</w:t>
      </w:r>
    </w:p>
    <w:p>
      <w:r>
        <w:t>更多请访问教客网: www.jiaokey.com</w:t>
      </w:r>
    </w:p>
    <w:p>
      <w:r>
        <w:t>生产单位的法律地位和经济联系 评论地址：https://www.jiaokey.com/book/detail/10426835.html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