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书名：中国科技兴市大趋势  发展以新型科技中等城市为中心的城乡网络结构</w:t>
      </w:r>
    </w:p>
    <w:p>
      <w:r>
        <w:t>作者:宋书伟主编</w:t>
      </w:r>
    </w:p>
    <w:p>
      <w:r>
        <w:t>出版社:北京：中国物价出版社</w:t>
      </w:r>
    </w:p>
    <w:p>
      <w:r>
        <w:t>出版日期：1992.08</w:t>
      </w:r>
    </w:p>
    <w:p>
      <w:r>
        <w:t>总页数：323</w:t>
      </w:r>
    </w:p>
    <w:p>
      <w:r>
        <w:t>更多请访问教客网:www.jiaokey.com</w:t>
      </w:r>
    </w:p>
    <w:p>
      <w:r>
        <w:t>中国科技兴市大趋势  发展以新型科技中等城市为中心的城乡网络结构评论地址：https://www.jiaokey.com/book/detail/10426247.html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