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唐诗实用分类图典</w:t>
      </w:r>
    </w:p>
    <w:p>
      <w:r>
        <w:rPr>
          <w:rFonts w:ascii="宋体" w:hAnsi="宋体" w:eastAsia="宋体"/>
          <w:sz w:val="24"/>
        </w:rPr>
        <w:t>商韬，商慧锦选注；邵伟，史建期图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唐诗实用分类图典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商韬，商慧锦选注；邵伟，史建期图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本书出售、求购地址：https://www.jiaokey.com/book/detail/10424631.html</w:t>
      </w:r>
    </w:p>
    <w:p>
      <w:r>
        <w:t>更多相关图书推荐：https://www.jiaokey.com</w:t>
      </w:r>
    </w:p>
    <w:p>
      <w:r>
        <w:t>商韬，商慧锦选注；邵伟，史建期图 其他作品：https://www.jiaokey.com/tag/商韬，商慧锦选注；邵伟，史建期图.html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关键词搜索：https://www.jiaokey.com/tag/唐诗实用分类图典.html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