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书名：性格与命运  十九种性格特征及其命运</w:t>
      </w:r>
    </w:p>
    <w:p>
      <w:r>
        <w:t>作者：张钧，杨惠滨著</w:t>
      </w:r>
    </w:p>
    <w:p>
      <w:r>
        <w:t>出版社：长春：时代文艺出版社</w:t>
      </w:r>
    </w:p>
    <w:p>
      <w:r>
        <w:t>出版日期：2000.12</w:t>
      </w:r>
    </w:p>
    <w:p>
      <w:r>
        <w:t>总页数：508</w:t>
      </w:r>
    </w:p>
    <w:p>
      <w:r>
        <w:t>更多请访问教客网: www.jiaokey.com</w:t>
      </w:r>
    </w:p>
    <w:p>
      <w:r>
        <w:t>性格与命运  十九种性格特征及其命运 评论地址：https://www.jiaokey.com/book/detail/10424535.html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