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书名：小资情调  一个逐渐形成的阶层及其生活品味</w:t>
      </w:r>
    </w:p>
    <w:p>
      <w:r>
        <w:t>作者:包晓光著</w:t>
      </w:r>
    </w:p>
    <w:p>
      <w:r>
        <w:t>出版社:长春：吉林摄影出版社</w:t>
      </w:r>
    </w:p>
    <w:p>
      <w:r>
        <w:t>出版日期：2002.02</w:t>
      </w:r>
    </w:p>
    <w:p>
      <w:r>
        <w:t>总页数：308</w:t>
      </w:r>
    </w:p>
    <w:p>
      <w:r>
        <w:t>更多请访问教客网:www.jiaokey.com</w:t>
      </w:r>
    </w:p>
    <w:p>
      <w:r>
        <w:t>小资情调  一个逐渐形成的阶层及其生活品味评论地址：https://www.jiaokey.com/book/detail/10424362.html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