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俞慎初</w:t>
      </w:r>
    </w:p>
    <w:p>
      <w:r>
        <w:rPr>
          <w:rFonts w:ascii="宋体" w:hAnsi="宋体" w:eastAsia="宋体"/>
          <w:sz w:val="24"/>
        </w:rPr>
        <w:t>俞慎初著述；张文康总主编；刘德荣，俞鼎芳编写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俞慎初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俞慎初著述；张文康总主编；刘德荣，俞鼎芳编写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本书出售、求购地址：https://www.jiaokey.com/book/detail/10423471.html</w:t>
      </w:r>
    </w:p>
    <w:p>
      <w:r>
        <w:t>更多相关图书推荐：https://www.jiaokey.com</w:t>
      </w:r>
    </w:p>
    <w:p>
      <w:r>
        <w:t>俞慎初著述；张文康总主编；刘德荣，俞鼎芳编写 其他作品：https://www.jiaokey.com/tag/俞慎初著述；张文康总主编；刘德荣，俞鼎芳编写.html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俞慎初.html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