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书名：香椿·金针菜·百合高产栽培与加工技术</w:t>
      </w:r>
    </w:p>
    <w:p>
      <w:r>
        <w:t>作者：宋元林，齐永钦等编著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总页数：117</w:t>
      </w:r>
    </w:p>
    <w:p>
      <w:r>
        <w:t>更多请访问教客网: www.jiaokey.com</w:t>
      </w:r>
    </w:p>
    <w:p>
      <w:r>
        <w:t>香椿·金针菜·百合高产栽培与加工技术 评论地址：https://www.jiaokey.com/book/detail/10419692.html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