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书名：野生中药材采集加工技术  上  总论、根和根茎类、茎木类、皮类、叶类、花类</w:t>
      </w:r>
    </w:p>
    <w:p>
      <w:r>
        <w:t>作者：陆善旦等编著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总页数：197</w:t>
      </w:r>
    </w:p>
    <w:p>
      <w:r>
        <w:t>更多请访问教客网: www.jiaokey.com</w:t>
      </w:r>
    </w:p>
    <w:p>
      <w:r>
        <w:t>野生中药材采集加工技术  上  总论、根和根茎类、茎木类、皮类、叶类、花类 评论地址：https://www.jiaokey.com/book/detail/10419471.html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