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西方当代绘画大师  约尔格·伊门多夫</w:t>
      </w:r>
    </w:p>
    <w:p>
      <w:r>
        <w:rPr>
          <w:rFonts w:ascii="宋体" w:hAnsi="宋体" w:eastAsia="宋体"/>
          <w:sz w:val="24"/>
        </w:rPr>
        <w:t>段正渠主编；（德）约尔格·伊门多夫（Jorg Immendorff）绘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西方当代绘画大师  约尔格·伊门多夫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段正渠主编；（德）约尔格·伊门多夫（Jorg Immendorff）绘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本书出售、求购地址：https://www.jiaokey.com/book/detail/10419262.html</w:t>
      </w:r>
    </w:p>
    <w:p>
      <w:r>
        <w:t>更多相关图书推荐：https://www.jiaokey.com</w:t>
      </w:r>
    </w:p>
    <w:p>
      <w:r>
        <w:t>段正渠主编；（德）约尔格·伊门多夫（Jorg Immendorff）绘 其他作品：https://www.jiaokey.com/tag/段正渠主编；（德）约尔格·伊门多夫（Jorg Immendorff）绘.html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关键词搜索：https://www.jiaokey.com/tag/西方当代绘画大师  约尔格·伊门多夫.html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