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密集波分复用技术导论</w:t>
      </w:r>
    </w:p>
    <w:p>
      <w:r>
        <w:rPr>
          <w:rFonts w:ascii="宋体" w:hAnsi="宋体" w:eastAsia="宋体"/>
          <w:sz w:val="24"/>
        </w:rPr>
        <w:t>（美）S.V.卡塔洛颇罗斯，（美）朗讯科技有限公司著；高启祥等译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密集波分复用技术导论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（美）S.V.卡塔洛颇罗斯，（美）朗讯科技有限公司著；高启祥等译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本书出售、求购地址：https://www.jiaokey.com/book/detail/10419168.html</w:t>
      </w:r>
    </w:p>
    <w:p>
      <w:r>
        <w:t>更多相关图书推荐：https://www.jiaokey.com</w:t>
      </w:r>
    </w:p>
    <w:p>
      <w:r>
        <w:t>（美）S.V.卡塔洛颇罗斯，（美）朗讯科技有限公司著；高启祥等译 其他作品：https://www.jiaokey.com/tag/（美）S.V.卡塔洛颇罗斯，（美）朗讯科技有限公司著；高启祥等译.html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关键词搜索：https://www.jiaokey.com/tag/密集波分复用技术导论.html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