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南国玫瑰 圆舞曲 Op.388 总谱</w:t>
      </w:r>
    </w:p>
    <w:p>
      <w:r>
        <w:rPr>
          <w:rFonts w:ascii="宋体" w:hAnsi="宋体" w:eastAsia="宋体"/>
          <w:sz w:val="24"/>
        </w:rPr>
        <w:t>（奥）约翰·施特劳斯（Johann Strauss）曲 （奥）维克多·卡尔多弗编辑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南国玫瑰 圆舞曲 Op.388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（奥）约翰·施特劳斯（Johann Strauss）曲 （奥）维克多·卡尔多弗编辑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本书出售、求购地址：https://www.jiaokey.com/book/detail/10419082.html</w:t>
      </w:r>
    </w:p>
    <w:p>
      <w:r>
        <w:t>更多相关图书推荐：https://www.jiaokey.com</w:t>
      </w:r>
    </w:p>
    <w:p>
      <w:r>
        <w:t>（奥）约翰·施特劳斯（Johann Strauss）曲 （奥）维克多·卡尔多弗编辑 其他作品：https://www.jiaokey.com/tag/（奥）约翰·施特劳斯（Johann Strauss）曲 （奥）维克多·卡尔多弗编辑.html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关键词搜索：https://www.jiaokey.com/tag/南国玫瑰 圆舞曲 Op.388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