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20世纪中国杰出书法家精选字贴  沙孟海精选字贴</w:t>
      </w:r>
    </w:p>
    <w:p>
      <w:r>
        <w:rPr>
          <w:rFonts w:ascii="宋体" w:hAnsi="宋体" w:eastAsia="宋体"/>
          <w:sz w:val="24"/>
        </w:rPr>
        <w:t>王刚编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20世纪中国杰出书法家精选字贴  沙孟海精选字贴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本书出售、求购地址：https://www.jiaokey.com/book/detail/10418714.html</w:t>
      </w:r>
    </w:p>
    <w:p>
      <w:r>
        <w:t>更多相关图书推荐：https://www.jiaokey.com</w:t>
      </w:r>
    </w:p>
    <w:p>
      <w:r>
        <w:t>王刚编 其他作品：https://www.jiaokey.com/tag/王刚编.html</w:t>
      </w:r>
    </w:p>
    <w:p>
      <w:r>
        <w:t>江苏美术出版社 出版图书：https://www.jiaokey.com/tag/江苏美术出版社.html</w:t>
      </w:r>
    </w:p>
    <w:p>
      <w:r>
        <w:t>关键词搜索：https://www.jiaokey.com/tag/20世纪中国杰出书法家精选字贴  沙孟海精选字贴.html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