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书名：滑动机制直丝弓矫治技术  口腔正畸新进展</w:t>
      </w:r>
    </w:p>
    <w:p>
      <w:r>
        <w:t>作者：刘东旭，郭泾主编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总页数：196</w:t>
      </w:r>
    </w:p>
    <w:p>
      <w:r>
        <w:t>更多请访问教客网: www.jiaokey.com</w:t>
      </w:r>
    </w:p>
    <w:p>
      <w:r>
        <w:t>滑动机制直丝弓矫治技术  口腔正畸新进展 评论地址：https://www.jiaokey.com/book/detail/10417687.html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