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外国故事画库  少年英雄柏惠尔</w:t>
      </w:r>
    </w:p>
    <w:p>
      <w:r>
        <w:rPr>
          <w:rFonts w:ascii="宋体" w:hAnsi="宋体" w:eastAsia="宋体"/>
          <w:sz w:val="24"/>
        </w:rPr>
        <w:t>概据《前苏联》古巴列夫小说，黄明改编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外国故事画库  少年英雄柏惠尔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概据《前苏联》古巴列夫小说，黄明改编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本书出售、求购地址：https://www.jiaokey.com/book/detail/10415730.html</w:t>
      </w:r>
    </w:p>
    <w:p>
      <w:r>
        <w:t>更多相关图书推荐：https://www.jiaokey.com</w:t>
      </w:r>
    </w:p>
    <w:p>
      <w:r>
        <w:t>概据《前苏联》古巴列夫小说，黄明改编 其他作品：https://www.jiaokey.com/tag/概据《前苏联》古巴列夫小说，黄明改编.html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关键词搜索：https://www.jiaokey.com/tag/外国故事画库  少年英雄柏惠尔.html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