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小海豚情节认读  形状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小海豚情节认读  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本书出售、求购地址：https://www.jiaokey.com/book/detail/10415530.html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关键词搜索：https://www.jiaokey.com/tag/小海豚情节认读  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