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少年课外兴趣百科全书  饲养与栽培</w:t>
      </w:r>
    </w:p>
    <w:p>
      <w:r>
        <w:rPr>
          <w:rFonts w:ascii="宋体" w:hAnsi="宋体" w:eastAsia="宋体"/>
          <w:sz w:val="24"/>
        </w:rPr>
        <w:t>沈钧  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少年课外兴趣百科全书  饲养与栽培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  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本书出售、求购地址：https://www.jiaokey.com/book/detail/10414682.html</w:t>
      </w:r>
    </w:p>
    <w:p>
      <w:r>
        <w:t>更多相关图书推荐：https://www.jiaokey.com</w:t>
      </w:r>
    </w:p>
    <w:p>
      <w:r>
        <w:t>沈钧  夏欣编著 其他作品：https://www.jiaokey.com/tag/沈钧  夏欣编著.html</w:t>
      </w:r>
    </w:p>
    <w:p>
      <w:r>
        <w:t>明天出版社 出版图书：https://www.jiaokey.com/tag/明天出版社.html</w:t>
      </w:r>
    </w:p>
    <w:p>
      <w:r>
        <w:t>关键词搜索：https://www.jiaokey.com/tag/少年课外兴趣百科全书  饲养与栽培.html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