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燕青盗令</w:t>
      </w:r>
    </w:p>
    <w:p>
      <w:r>
        <w:t>作者：根据川剧《木卡令》改编；易安，艺夫改编</w:t>
      </w:r>
    </w:p>
    <w:p>
      <w:r>
        <w:t>出版社：天津：天津人民美术出版社</w:t>
      </w:r>
    </w:p>
    <w:p>
      <w:r>
        <w:t>出版日期：1958.02</w:t>
      </w:r>
    </w:p>
    <w:p>
      <w:r>
        <w:t>总页数：60</w:t>
      </w:r>
    </w:p>
    <w:p>
      <w:r>
        <w:t>更多请访问教客网: www.jiaokey.com</w:t>
      </w:r>
    </w:p>
    <w:p>
      <w:r>
        <w:t>精品收藏本  燕青盗令 评论地址：https://www.jiaokey.com/book/detail/10412821.html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