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书名：机遇和挑战 WTO运行规则和中国入世的对策</w:t>
      </w:r>
    </w:p>
    <w:p>
      <w:r>
        <w:t>作者:李善山主编</w:t>
      </w:r>
    </w:p>
    <w:p>
      <w:r>
        <w:t>出版社:上海：上海远东出版社</w:t>
      </w:r>
    </w:p>
    <w:p>
      <w:r>
        <w:t>出版日期：2001.05</w:t>
      </w:r>
    </w:p>
    <w:p>
      <w:r>
        <w:t>总页数：275</w:t>
      </w:r>
    </w:p>
    <w:p>
      <w:r>
        <w:t>更多请访问教客网:www.jiaokey.com</w:t>
      </w:r>
    </w:p>
    <w:p>
      <w:r>
        <w:t>机遇和挑战 WTO运行规则和中国入世的对策评论地址：https://www.jiaokey.com/book/detail/10408672.html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