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人才·体制·环境  区域经济转型与对策选择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人才·体制·环境  区域经济转型与对策选择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本书出售、求购地址：https://www.jiaokey.com/book/detail/10407985.html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关键词搜索：https://www.jiaokey.com/tag/人才·体制·环境  区域经济转型与对策选择.html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