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热点犯罪法律疑难问题解析  第4集  暴力犯罪与严重经济犯罪证据调查与运用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热点犯罪法律疑难问题解析  第4集  暴力犯罪与严重经济犯罪证据调查与运用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本书出售、求购地址：https://www.jiaokey.com/book/detail/10407737.html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关键词搜索：https://www.jiaokey.com/tag/热点犯罪法律疑难问题解析  第4集  暴力犯罪与严重经济犯罪证据调查与运用.html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