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最终的安全  政治稳定的环境基础</w:t>
      </w:r>
    </w:p>
    <w:p>
      <w:r>
        <w:rPr>
          <w:rFonts w:ascii="宋体" w:hAnsi="宋体" w:eastAsia="宋体"/>
          <w:sz w:val="24"/>
        </w:rPr>
        <w:t>（美）诺曼·迈尔斯（Norman Myers）著；王正平，金辉译（上海师范大学外语学院）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最终的安全  政治稳定的环境基础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（美）诺曼·迈尔斯（Norman Myers）著；王正平，金辉译（上海师范大学外语学院）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本书出售、求购地址：https://www.jiaokey.com/book/detail/10406795.html</w:t>
      </w:r>
    </w:p>
    <w:p>
      <w:r>
        <w:t>更多相关图书推荐：https://www.jiaokey.com</w:t>
      </w:r>
    </w:p>
    <w:p>
      <w:r>
        <w:t>（美）诺曼·迈尔斯（Norman Myers）著；王正平，金辉译（上海师范大学外语学院） 其他作品：https://www.jiaokey.com/tag/（美）诺曼·迈尔斯（Norman Myers）著；王正平，金辉译（上海师范大学外语学院）.html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关键词搜索：https://www.jiaokey.com/tag/最终的安全  政治稳定的环境基础.html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