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书名：媒介新动向  中国人创造财富的第四次机遇</w:t>
      </w:r>
    </w:p>
    <w:p>
      <w:r>
        <w:t>作者：纪宁著</w:t>
      </w:r>
    </w:p>
    <w:p>
      <w:r>
        <w:t>出版社：沈阳：沈阳出版社</w:t>
      </w:r>
    </w:p>
    <w:p>
      <w:r>
        <w:t>出版日期：2001.01</w:t>
      </w:r>
    </w:p>
    <w:p>
      <w:r>
        <w:t>总页数：592</w:t>
      </w:r>
    </w:p>
    <w:p>
      <w:r>
        <w:t>更多请访问教客网: www.jiaokey.com</w:t>
      </w:r>
    </w:p>
    <w:p>
      <w:r>
        <w:t>媒介新动向  中国人创造财富的第四次机遇 评论地址：https://www.jiaokey.com/book/detail/10406410.html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