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书名：鲁迅与高长虹  现代文学史上的一桩公案</w:t>
      </w:r>
    </w:p>
    <w:p>
      <w:r>
        <w:t>作者：董大中著</w:t>
      </w:r>
    </w:p>
    <w:p>
      <w:r>
        <w:t>出版社：石家庄：河北人民出版社</w:t>
      </w:r>
    </w:p>
    <w:p>
      <w:r>
        <w:t>出版日期：1999.09</w:t>
      </w:r>
    </w:p>
    <w:p>
      <w:r>
        <w:t>总页数：479</w:t>
      </w:r>
    </w:p>
    <w:p>
      <w:r>
        <w:t>更多请访问教客网: www.jiaokey.com</w:t>
      </w:r>
    </w:p>
    <w:p>
      <w:r>
        <w:t>鲁迅与高长虹  现代文学史上的一桩公案 评论地址：https://www.jiaokey.com/book/detail/10406373.html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