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书名：动员与参与  第3部门募捐机制个案研究</w:t>
      </w:r>
    </w:p>
    <w:p>
      <w:r>
        <w:t>作者：孙立平等著</w:t>
      </w:r>
    </w:p>
    <w:p>
      <w:r>
        <w:t>出版社：杭州：浙江人民出版社</w:t>
      </w:r>
    </w:p>
    <w:p>
      <w:r>
        <w:t>出版日期：1999.10</w:t>
      </w:r>
    </w:p>
    <w:p>
      <w:r>
        <w:t>总页数：303</w:t>
      </w:r>
    </w:p>
    <w:p>
      <w:r>
        <w:t>更多请访问教客网: www.jiaokey.com</w:t>
      </w:r>
    </w:p>
    <w:p>
      <w:r>
        <w:t>动员与参与  第3部门募捐机制个案研究 评论地址：https://www.jiaokey.com/book/detail/10406345.html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