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看，钱在说话</w:t>
      </w:r>
    </w:p>
    <w:p>
      <w:r>
        <w:rPr>
          <w:rFonts w:ascii="宋体" w:hAnsi="宋体" w:eastAsia="宋体"/>
          <w:sz w:val="24"/>
        </w:rPr>
        <w:t>（美）李威斯·亚伯朗斯基（Lewis Yoblonsky）著；卢惠芬译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看，钱在说话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（美）李威斯·亚伯朗斯基（Lewis Yoblonsky）著；卢惠芬译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本书出售、求购地址：https://www.jiaokey.com/book/detail/10405387.html</w:t>
      </w:r>
    </w:p>
    <w:p>
      <w:r>
        <w:t>更多相关图书推荐：https://www.jiaokey.com</w:t>
      </w:r>
    </w:p>
    <w:p>
      <w:r>
        <w:t>（美）李威斯·亚伯朗斯基（Lewis Yoblonsky）著；卢惠芬译 其他作品：https://www.jiaokey.com/tag/（美）李威斯·亚伯朗斯基（Lewis Yoblonsky）著；卢惠芬译.html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关键词搜索：https://www.jiaokey.com/tag/看，钱在说话.html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