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埃及亡灵书</w:t>
      </w:r>
    </w:p>
    <w:p>
      <w:r>
        <w:rPr>
          <w:rFonts w:ascii="宋体" w:hAnsi="宋体" w:eastAsia="宋体"/>
          <w:sz w:val="24"/>
        </w:rPr>
        <w:t>（美）E.A.华理士·布奇（E.A.Wallis Budge）著；罗尘译（美国华盛顿西雅图联合大学）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埃及亡灵书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（美）E.A.华理士·布奇（E.A.Wallis Budge）著；罗尘译（美国华盛顿西雅图联合大学）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本书出售、求购地址：https://www.jiaokey.com/book/detail/10405230.html</w:t>
      </w:r>
    </w:p>
    <w:p>
      <w:r>
        <w:t>更多相关图书推荐：https://www.jiaokey.com</w:t>
      </w:r>
    </w:p>
    <w:p>
      <w:r>
        <w:t>（美）E.A.华理士·布奇（E.A.Wallis Budge）著；罗尘译（美国华盛顿西雅图联合大学） 其他作品：https://www.jiaokey.com/tag/（美）E.A.华理士·布奇（E.A.Wallis Budge）著；罗尘译（美国华盛顿西雅图联合大学）.html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关键词搜索：https://www.jiaokey.com/tag/埃及亡灵书.html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