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资政要鉴  第1卷  政治</w:t>
      </w:r>
    </w:p>
    <w:p>
      <w:r>
        <w:rPr>
          <w:rFonts w:ascii="宋体" w:hAnsi="宋体" w:eastAsia="宋体"/>
          <w:sz w:val="24"/>
        </w:rPr>
        <w:t>赵禄祥主编；田人隆，张小也卷主编；于庆祥等撰稿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资政要鉴  第1卷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赵禄祥主编；田人隆，张小也卷主编；于庆祥等撰稿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本书出售、求购地址：https://www.jiaokey.com/book/detail/10405098.html</w:t>
      </w:r>
    </w:p>
    <w:p>
      <w:r>
        <w:t>更多相关图书推荐：https://www.jiaokey.com</w:t>
      </w:r>
    </w:p>
    <w:p>
      <w:r>
        <w:t>赵禄祥主编；田人隆，张小也卷主编；于庆祥等撰稿 其他作品：https://www.jiaokey.com/tag/赵禄祥主编；田人隆，张小也卷主编；于庆祥等撰稿.html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关键词搜索：https://www.jiaokey.com/tag/资政要鉴  第1卷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