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生日信札</w:t>
      </w:r>
    </w:p>
    <w:p>
      <w:r>
        <w:rPr>
          <w:rFonts w:ascii="宋体" w:hAnsi="宋体" w:eastAsia="宋体"/>
          <w:sz w:val="24"/>
        </w:rPr>
        <w:t>（英）特德·休斯（Ted Hughes）著；张子清译；（美）杰夫·特威切尔校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生日信札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（英）特德·休斯（Ted Hughes）著；张子清译；（美）杰夫·特威切尔校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本书出售、求购地址：https://www.jiaokey.com/book/detail/10402869.html</w:t>
      </w:r>
    </w:p>
    <w:p>
      <w:r>
        <w:t>更多相关图书推荐：https://www.jiaokey.com</w:t>
      </w:r>
    </w:p>
    <w:p>
      <w:r>
        <w:t>（英）特德·休斯（Ted Hughes）著；张子清译；（美）杰夫·特威切尔校 其他作品：https://www.jiaokey.com/tag/（英）特德·休斯（Ted Hughes）著；张子清译；（美）杰夫·特威切尔校.html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关键词搜索：https://www.jiaokey.com/tag/生日信札.html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