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</w:t>
      </w:r>
    </w:p>
    <w:p>
      <w:r>
        <w:rPr>
          <w:rFonts w:ascii="宋体" w:hAnsi="宋体" w:eastAsia="宋体"/>
          <w:sz w:val="24"/>
        </w:rPr>
        <w:t>贺敬之，丁毅执笔，马可等作曲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贺敬之，丁毅执笔，马可等作曲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本书出售、求购地址：https://www.jiaokey.com/book/detail/10401445.html</w:t>
      </w:r>
    </w:p>
    <w:p>
      <w:r>
        <w:t>更多相关图书推荐：https://www.jiaokey.com</w:t>
      </w:r>
    </w:p>
    <w:p>
      <w:r>
        <w:t>贺敬之，丁毅执笔，马可等作曲 其他作品：https://www.jiaokey.com/tag/贺敬之，丁毅执笔，马可等作曲.html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