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封建生产方式的运动</w:t>
      </w:r>
    </w:p>
    <w:p>
      <w:r>
        <w:rPr>
          <w:rFonts w:ascii="宋体" w:hAnsi="宋体" w:eastAsia="宋体"/>
          <w:sz w:val="24"/>
        </w:rPr>
        <w:t>（苏联）M.H.梅伊曼著；朱成光翻译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封建生产方式的运动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（苏联）M.H.梅伊曼著；朱成光翻译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本书出售、求购地址：https://www.jiaokey.com/book/detail/10397984.html</w:t>
      </w:r>
    </w:p>
    <w:p>
      <w:r>
        <w:t>更多相关图书推荐：https://www.jiaokey.com</w:t>
      </w:r>
    </w:p>
    <w:p>
      <w:r>
        <w:t>（苏联）M.H.梅伊曼著；朱成光翻译 其他作品：https://www.jiaokey.com/tag/（苏联）M.H.梅伊曼著；朱成光翻译.html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关键词搜索：https://www.jiaokey.com/tag/封建生产方式的运动.html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