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阿拉伯人民的呼声  阿拉伯各国诗人反帝国主义反殖民主义诗集</w:t>
      </w:r>
    </w:p>
    <w:p>
      <w:r>
        <w:rPr>
          <w:rFonts w:ascii="宋体" w:hAnsi="宋体" w:eastAsia="宋体"/>
          <w:sz w:val="24"/>
        </w:rPr>
        <w:t>北京大学东方语言系阿拉伯语专业同学集体翻译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阿拉伯人民的呼声  阿拉伯各国诗人反帝国主义反殖民主义诗集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北京大学东方语言系阿拉伯语专业同学集体翻译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本书出售、求购地址：https://www.jiaokey.com/book/detail/10397915.html</w:t>
      </w:r>
    </w:p>
    <w:p>
      <w:r>
        <w:t>更多相关图书推荐：https://www.jiaokey.com</w:t>
      </w:r>
    </w:p>
    <w:p>
      <w:r>
        <w:t>北京大学东方语言系阿拉伯语专业同学集体翻译 其他作品：https://www.jiaokey.com/tag/北京大学东方语言系阿拉伯语专业同学集体翻译.html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关键词搜索：https://www.jiaokey.com/tag/阿拉伯人民的呼声  阿拉伯各国诗人反帝国主义反殖民主义诗集.html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