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威海市</w:t>
      </w:r>
    </w:p>
    <w:p>
      <w:r>
        <w:rPr>
          <w:rFonts w:ascii="宋体" w:hAnsi="宋体" w:eastAsia="宋体"/>
          <w:sz w:val="24"/>
        </w:rPr>
        <w:t>《中国城市综合实力五十强丛书·威海市》编委会编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《中国城市综合实力五十强丛书·威海市》编委会编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本书出售、求购地址：https://www.jiaokey.com/book/detail/10397135.html</w:t>
      </w:r>
    </w:p>
    <w:p>
      <w:r>
        <w:t>更多相关图书推荐：https://www.jiaokey.com</w:t>
      </w:r>
    </w:p>
    <w:p>
      <w:r>
        <w:t>《中国城市综合实力五十强丛书·威海市》编委会编 其他作品：https://www.jiaokey.com/tag/《中国城市综合实力五十强丛书·威海市》编委会编.html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关键词搜索：https://www.jiaokey.com/tag/威海市.html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