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书名：市场·谋略·管理创新  市场经济条件下的企业经营之道</w:t>
      </w:r>
    </w:p>
    <w:p>
      <w:r>
        <w:t>作者：梁福来，张显华主编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总页数：372</w:t>
      </w:r>
    </w:p>
    <w:p>
      <w:r>
        <w:t>更多请访问教客网: www.jiaokey.com</w:t>
      </w:r>
    </w:p>
    <w:p>
      <w:r>
        <w:t>市场·谋略·管理创新  市场经济条件下的企业经营之道 评论地址：https://www.jiaokey.com/book/detail/10397123.html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