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</w:t>
      </w:r>
    </w:p>
    <w:p>
      <w:r>
        <w:rPr>
          <w:rFonts w:ascii="宋体" w:hAnsi="宋体" w:eastAsia="宋体"/>
          <w:sz w:val="24"/>
        </w:rPr>
        <w:t>（美）缪里尔·L.克劳福特（Muriel L.Crawford）著；周伏平，金海军等译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（美）缪里尔·L.克劳福特（Muriel L.Crawford）著；周伏平，金海军等译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本书出售、求购地址：https://www.jiaokey.com/book/detail/10396652.html</w:t>
      </w:r>
    </w:p>
    <w:p>
      <w:r>
        <w:t>更多相关图书推荐：https://www.jiaokey.com</w:t>
      </w:r>
    </w:p>
    <w:p>
      <w:r>
        <w:t>（美）缪里尔·L.克劳福特（Muriel L.Crawford）著；周伏平，金海军等译 其他作品：https://www.jiaokey.com/tag/（美）缪里尔·L.克劳福特（Muriel L.Crawford）著；周伏平，金海军等译.html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关键词搜索：https://www.jiaokey.com/tag/人寿与健康保险.html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