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书名：放长线钓大鱼  投资热点房地产</w:t>
      </w:r>
    </w:p>
    <w:p>
      <w:r>
        <w:t>作者：金荤等编著</w:t>
      </w:r>
    </w:p>
    <w:p>
      <w:r>
        <w:t>出版社：北京：新时代出版社</w:t>
      </w:r>
    </w:p>
    <w:p>
      <w:r>
        <w:t>出版日期：1996.02</w:t>
      </w:r>
    </w:p>
    <w:p>
      <w:r>
        <w:t>总页数：192</w:t>
      </w:r>
    </w:p>
    <w:p>
      <w:r>
        <w:t>更多请访问教客网: www.jiaokey.com</w:t>
      </w:r>
    </w:p>
    <w:p>
      <w:r>
        <w:t>放长线钓大鱼  投资热点房地产 评论地址：https://www.jiaokey.com/book/detail/10396622.html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