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书名：承包经营责任制的法律问题  《全民所有制工业企业承包经营责任制暂行条例》简析</w:t>
      </w:r>
    </w:p>
    <w:p>
      <w:r>
        <w:t>作者：王世荣，陈丽洁等编著</w:t>
      </w:r>
    </w:p>
    <w:p>
      <w:r>
        <w:t>出版社：北京：机械工业出版社</w:t>
      </w:r>
    </w:p>
    <w:p>
      <w:r>
        <w:t>出版日期：1988.08</w:t>
      </w:r>
    </w:p>
    <w:p>
      <w:r>
        <w:t>总页数：147</w:t>
      </w:r>
    </w:p>
    <w:p>
      <w:r>
        <w:t>更多请访问教客网: www.jiaokey.com</w:t>
      </w:r>
    </w:p>
    <w:p>
      <w:r>
        <w:t>承包经营责任制的法律问题  《全民所有制工业企业承包经营责任制暂行条例》简析 评论地址：https://www.jiaokey.com/book/detail/10396560.html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