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寄语二十一世纪</w:t>
      </w:r>
    </w:p>
    <w:p>
      <w:r>
        <w:rPr>
          <w:rFonts w:ascii="宋体" w:hAnsi="宋体" w:eastAsia="宋体"/>
          <w:sz w:val="24"/>
        </w:rPr>
        <w:t>（日）冈崎嘉平太著；陈耐轩，骆为龙译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寄语二十一世纪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（日）冈崎嘉平太著；陈耐轩，骆为龙译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本书出售、求购地址：https://www.jiaokey.com/book/detail/10395321.html</w:t>
      </w:r>
    </w:p>
    <w:p>
      <w:r>
        <w:t>更多相关图书推荐：https://www.jiaokey.com</w:t>
      </w:r>
    </w:p>
    <w:p>
      <w:r>
        <w:t>（日）冈崎嘉平太著；陈耐轩，骆为龙译 其他作品：https://www.jiaokey.com/tag/（日）冈崎嘉平太著；陈耐轩，骆为龙译.html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关键词搜索：https://www.jiaokey.com/tag/寄语二十一世纪.html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